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8C" w:rsidRPr="00EF47B2" w:rsidRDefault="00983A8C" w:rsidP="00EF47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7B2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772E3D" w:rsidRDefault="00983A8C" w:rsidP="00EF47B2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EF47B2">
        <w:rPr>
          <w:sz w:val="28"/>
          <w:szCs w:val="28"/>
        </w:rPr>
        <w:t xml:space="preserve">к проекту постановления Правительства Кыргызской Республики </w:t>
      </w:r>
      <w:r w:rsidR="009A11E7" w:rsidRPr="00EF47B2">
        <w:rPr>
          <w:sz w:val="28"/>
          <w:szCs w:val="28"/>
        </w:rPr>
        <w:t xml:space="preserve">«О внесении изменений в некоторые решения Правительства Кыргызской Республики в целях приведения в соответствие </w:t>
      </w:r>
    </w:p>
    <w:p w:rsidR="00983A8C" w:rsidRPr="00EF47B2" w:rsidRDefault="009A11E7" w:rsidP="00EF47B2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EF47B2">
        <w:rPr>
          <w:sz w:val="28"/>
          <w:szCs w:val="28"/>
        </w:rPr>
        <w:t>с нормативными правовыми актами, принятыми в рамках судебной реформы»</w:t>
      </w:r>
    </w:p>
    <w:p w:rsidR="00983A8C" w:rsidRPr="00EF47B2" w:rsidRDefault="00983A8C" w:rsidP="00EF47B2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7372"/>
        <w:gridCol w:w="142"/>
        <w:gridCol w:w="7229"/>
      </w:tblGrid>
      <w:tr w:rsidR="00482B30" w:rsidRPr="00EF47B2" w:rsidTr="00482B30">
        <w:tc>
          <w:tcPr>
            <w:tcW w:w="425" w:type="dxa"/>
          </w:tcPr>
          <w:p w:rsidR="00482B30" w:rsidRPr="00EF47B2" w:rsidRDefault="00482B30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482B30" w:rsidRPr="00EF47B2" w:rsidRDefault="00482B30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  <w:gridSpan w:val="2"/>
          </w:tcPr>
          <w:p w:rsidR="00482B30" w:rsidRPr="00EF47B2" w:rsidRDefault="00482B30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Default="00482B30" w:rsidP="00EF47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82B30" w:rsidRDefault="00482B30" w:rsidP="00EF47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2B30" w:rsidRPr="00EF47B2" w:rsidRDefault="00482B30" w:rsidP="00482B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3"/>
          </w:tcPr>
          <w:p w:rsidR="00482B30" w:rsidRPr="00EF47B2" w:rsidRDefault="00482B30" w:rsidP="00EF47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  Государственной налоговой службе при Правительстве Кыргызской Республики» от 16 февраля 2012 года № 100</w:t>
            </w:r>
          </w:p>
          <w:p w:rsidR="00482B30" w:rsidRPr="00EF47B2" w:rsidRDefault="00482B30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Государственной налоговой службе при Правительстве Кыргызской Республики</w:t>
            </w:r>
          </w:p>
        </w:tc>
      </w:tr>
      <w:tr w:rsidR="00482B30" w:rsidRPr="00EF47B2" w:rsidTr="00D37051">
        <w:tc>
          <w:tcPr>
            <w:tcW w:w="425" w:type="dxa"/>
          </w:tcPr>
          <w:p w:rsidR="00482B30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82B30" w:rsidRPr="00482B30" w:rsidRDefault="00482B30" w:rsidP="00482B30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2B3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4" w:type="dxa"/>
            <w:gridSpan w:val="2"/>
          </w:tcPr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7. Государственная налоговая служба при Правительстве Кыргызской Республики в соответствии с возложенными на нее задачами осуществляет следующие функции: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организует сбор,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поступлением налогов, страховых взносов и других платежей, контроль за соблюдением налогового законодательства и законодательства по государственному социальному страхованию в пределах полномочий, установленных законодательством Кыргызской Республики;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получает от юридических и физических лиц, финансовых органов, учреждений банков республики, а также граждан документы, на основании которых осуществляет учет (по каждому плательщику и виду платежей) сумм налогов, страховых взносов и других платежей, подлежащих уплате и фактически поступивших в государственный бюджет, в бюджет Социального фонда Кыргызской Республики или во внебюджетные фонды, а также сумм финансовых санкций и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административных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штрафов;</w:t>
            </w:r>
            <w:proofErr w:type="gramEnd"/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обеспечивает правильность применения и своевременность взыскания налоговых и финансовых санкций, процентов и пени, предусмотренных законодательством Кыргызской Республики, за нарушение обязательств перед государственным бюджетом и бюджетом Социального фонда Кыргызской Республики, а также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административных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штрафов за эти нарушения, допущенные должностными лицами предприятий, учреждений, организаций и гражданами;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FB3B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осуществляет изъятие в соответствии с законодательством Кыргызской Республики предметы, явившиеся орудием или непосредственным объектом административного правонарушения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7229" w:type="dxa"/>
          </w:tcPr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Государственная налоговая служба при Правительстве Кыргызской Республики в соответствии с возложенными на нее задачами осуществляет следующие функции: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организует сбор,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поступлением налогов, страховых взносов и других платежей, контроль за соблюдением налогового законодательства и законодательства по государственному социальному страхованию в пределах полномочий, установленных законодательством Кыргызской Республики;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получает от юридических и физических лиц, финансовых органов, учреждений банков республики, а также граждан документы, на основании которых осуществляет учет (по каждому плательщику и виду платежей) сумм налогов, страховых взносов и других платежей, подлежащих уплате и фактически поступивших в государственный бюджет, в бюджет Социального фонда Кыргызской Республики или во внебюджетные фонды, а также сумм финансовых санкций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штрафов;</w:t>
            </w:r>
            <w:proofErr w:type="gramEnd"/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обеспечивает правильность применения и своевременность взыскания налоговых и финансовых санкций, процентов и пени, предусмотренных законодательством Кыргызской Республики, за нарушение обязательств перед государственным бюджетом и бюджетом Социального фонда Кыргызской Республики, а также штрафов за эти нарушения, допущенные должностными лицами предприятий, учреждений, организаций и гражданами;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осуществляет изъятие предметов, явившихся непосредственным объектом нарушения налогового  законодательства Кыргызской Республики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82B30" w:rsidRPr="00EF47B2" w:rsidTr="00D37051">
        <w:trPr>
          <w:trHeight w:val="416"/>
        </w:trPr>
        <w:tc>
          <w:tcPr>
            <w:tcW w:w="425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4" w:type="dxa"/>
            <w:gridSpan w:val="2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Государственная налоговая служба при Правительстве Кыргызской Республики имеет следующие права: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запрашивать и получать от государственных органов, иных юридических и физических лиц, независимо от форм собственности, информацию, необходимую для выполнения своих функций;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рассматривать дела </w:t>
            </w:r>
            <w:r w:rsidRPr="00EF47B2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об административных правонарушениях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своей компетенции, установленной законодательством Кыргызской Республики;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229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Государственная налоговая служба при Правительстве Кыргызской Республики имеет следующие права: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запрашивать и получать от государственных органов, иных юридических и физических лиц, независимо от форм собственности, информацию, необходимую для выполнения своих функций;</w:t>
            </w:r>
          </w:p>
          <w:p w:rsidR="00482B30" w:rsidRPr="00EF47B2" w:rsidRDefault="00482B30" w:rsidP="0000472C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482B30" w:rsidRPr="00EF47B2" w:rsidRDefault="00482B30" w:rsidP="007C49B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рассматривать дела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нарушениях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своей компетенции, установленной законодательством Кыргызской Республики;</w:t>
            </w:r>
          </w:p>
        </w:tc>
      </w:tr>
      <w:tr w:rsidR="00482B30" w:rsidRPr="00EF47B2" w:rsidTr="00D37051">
        <w:tc>
          <w:tcPr>
            <w:tcW w:w="425" w:type="dxa"/>
          </w:tcPr>
          <w:p w:rsidR="00482B30" w:rsidRPr="00EF47B2" w:rsidRDefault="00482B30" w:rsidP="00FD6B3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4" w:type="dxa"/>
            <w:gridSpan w:val="2"/>
          </w:tcPr>
          <w:p w:rsidR="00482B30" w:rsidRPr="00EF47B2" w:rsidRDefault="00482B30" w:rsidP="00FD6B3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Должностные лица Государственной налоговой службы при Правительстве Кыргызской Республики за невыполнение или ненадлежащее выполнение своих обязанностей, несоблюдение установленной законодательством Кыргызской Республики налоговой тайны о налогоплательщике и конфиденциальности сведений, содержащихся в личных страховых счетах застрахованных лиц, привлекаются к дисциплинарной, </w:t>
            </w:r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административной,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имущественной и уголовной ответственности в соответствии с законодательством Кыргызской Республики.</w:t>
            </w:r>
            <w:proofErr w:type="gramEnd"/>
          </w:p>
        </w:tc>
        <w:tc>
          <w:tcPr>
            <w:tcW w:w="7229" w:type="dxa"/>
          </w:tcPr>
          <w:p w:rsidR="00482B30" w:rsidRPr="00EF47B2" w:rsidRDefault="00482B30" w:rsidP="00FD6B3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Должностные лица Государственной налоговой службы при Правительстве Кыргызской Республики за невыполнение или ненадлежащее выполнение своих обязанностей, несоблюдение установленной законодательством Кыргызской Республики налоговой тайны о налогоплательщике и конфиденциальности сведений, содержащихся в личных страховых счетах застрахованных лиц, привлекаются к дисциплинарной, имущественной и уголовной ответственности в соответствии с законодательством Кыргызской Республики.</w:t>
            </w:r>
            <w:proofErr w:type="gramEnd"/>
          </w:p>
        </w:tc>
      </w:tr>
      <w:tr w:rsidR="00482B30" w:rsidRPr="00EF47B2" w:rsidTr="00482B30">
        <w:tc>
          <w:tcPr>
            <w:tcW w:w="425" w:type="dxa"/>
          </w:tcPr>
          <w:p w:rsidR="00482B30" w:rsidRPr="00FD6B32" w:rsidRDefault="00482B30" w:rsidP="00FD6B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43" w:type="dxa"/>
            <w:gridSpan w:val="3"/>
          </w:tcPr>
          <w:p w:rsidR="00482B30" w:rsidRDefault="00482B30" w:rsidP="00FD6B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      </w:r>
          </w:p>
          <w:p w:rsidR="00482B30" w:rsidRPr="00FD6B32" w:rsidRDefault="00482B30" w:rsidP="00FD6B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30 декабря 2008 года N 735</w:t>
            </w:r>
          </w:p>
          <w:p w:rsidR="00482B30" w:rsidRPr="00EF47B2" w:rsidRDefault="00482B30" w:rsidP="00FD6B32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 о порядке выдачи и применения марок акцизного сбора в Кыргызской Республике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</w:tcPr>
          <w:p w:rsidR="00482B30" w:rsidRPr="00EF47B2" w:rsidRDefault="00482B30" w:rsidP="007F62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</w:t>
            </w:r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Организации, индивидуальные предприниматели и физические лица, приобретающие для использования на территории Кыргызской Республики и реализующие немаркированную подакцизную продукцию на территории Кыргызской Республики, несут административную и уголовную ответственность в соответствии с законодательством Кыргызской Республики.</w:t>
            </w:r>
          </w:p>
        </w:tc>
        <w:tc>
          <w:tcPr>
            <w:tcW w:w="7371" w:type="dxa"/>
            <w:gridSpan w:val="2"/>
          </w:tcPr>
          <w:p w:rsidR="00482B30" w:rsidRPr="00EF47B2" w:rsidRDefault="00482B30" w:rsidP="007F62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</w:t>
            </w:r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Организации, индивидуальные предприниматели и физические лица, производящие, импортирующие либо реализующие немаркированную подакцизную продукцию на территории Кыргызской Республики, несут ответственность в соответствии с законодательством </w:t>
            </w:r>
            <w:proofErr w:type="spellStart"/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</w:t>
            </w:r>
            <w:proofErr w:type="spellEnd"/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с</w:t>
            </w:r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кой Республики о нарушениях, о проступках либо уголовным законодательством Кыргызской Республики.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FD6B32" w:rsidRDefault="00482B30" w:rsidP="00FD6B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43" w:type="dxa"/>
            <w:gridSpan w:val="3"/>
          </w:tcPr>
          <w:p w:rsidR="00482B30" w:rsidRPr="00FD6B32" w:rsidRDefault="00482B30" w:rsidP="00FD6B3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 Правительства Кыргызской Республики «Об утверждении положений и Порядка по администрированию налогов» от 7 апреля 2011 года № 144</w:t>
            </w:r>
          </w:p>
          <w:p w:rsidR="00482B30" w:rsidRPr="00EF47B2" w:rsidRDefault="00482B30" w:rsidP="00FD6B32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 о порядке проведения и оформления материалов рейдового налогового контроля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выдачи и применения акцизных марок регламентирован Положением о порядке выдачи и 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применения марок акцизного сбора в Кыргызской Республике, утвержденным </w:t>
            </w:r>
            <w:hyperlink r:id="rId5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Кыргызской Республики "О мерах по реализации требований статьей </w:t>
            </w:r>
            <w:hyperlink r:id="rId6" w:anchor="st_98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98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7" w:anchor="st_242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242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8" w:anchor="st_255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255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9" w:anchor="st_257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257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10" w:anchor="st_258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258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11" w:anchor="st_280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280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12" w:anchor="st_281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281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13" w:anchor="st_287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287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14" w:anchor="st_295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295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Налогового кодекса Кыргызской Республики и </w:t>
            </w:r>
            <w:hyperlink r:id="rId15" w:anchor="st_11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статьи 11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Кыргызской Республики "О введении в действие Налогового </w:t>
            </w:r>
            <w:hyperlink r:id="rId16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кодекса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Республики" от 30</w:t>
            </w:r>
            <w:proofErr w:type="gramEnd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декабря 2008 года N 735.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Изъятие немаркированной, поддельной (несоответствующей стандарту марки) подакцизной продукции осуществляется в соответствии с требованиями </w:t>
            </w:r>
            <w:hyperlink r:id="rId17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Положения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Государственной налоговой службе при Правительстве Кыргызской Республики, утвержденного </w:t>
            </w:r>
            <w:hyperlink r:id="rId18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Кыргызской Республики от 16 февраля 2012 года N 100</w:t>
            </w:r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, </w:t>
            </w:r>
            <w:r w:rsidRPr="00C02C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ст. </w:t>
            </w:r>
            <w:hyperlink r:id="rId19" w:anchor="st_300" w:history="1">
              <w:r w:rsidRPr="00EF47B2">
                <w:rPr>
                  <w:rFonts w:ascii="Times New Roman" w:eastAsia="Times New Roman" w:hAnsi="Times New Roman" w:cs="Times New Roman"/>
                  <w:b/>
                  <w:strike/>
                  <w:sz w:val="28"/>
                  <w:szCs w:val="28"/>
                  <w:lang w:eastAsia="ru-RU"/>
                </w:rPr>
                <w:t>300</w:t>
              </w:r>
            </w:hyperlink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, </w:t>
            </w:r>
            <w:hyperlink r:id="rId20" w:anchor="st_301" w:history="1">
              <w:r w:rsidRPr="00EF47B2">
                <w:rPr>
                  <w:rFonts w:ascii="Times New Roman" w:eastAsia="Times New Roman" w:hAnsi="Times New Roman" w:cs="Times New Roman"/>
                  <w:b/>
                  <w:strike/>
                  <w:sz w:val="28"/>
                  <w:szCs w:val="28"/>
                  <w:lang w:eastAsia="ru-RU"/>
                </w:rPr>
                <w:t>301</w:t>
              </w:r>
            </w:hyperlink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Кодекса Кыргызской Республики об административной ответственности.</w:t>
            </w:r>
          </w:p>
          <w:p w:rsidR="00482B30" w:rsidRPr="00E86EF6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6E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Материалы по изъятию подакцизной продукции передаются в судебные органы в соответствии с пунктом 1 статей </w:t>
            </w:r>
            <w:hyperlink r:id="rId21" w:anchor="st_556" w:history="1">
              <w:r w:rsidRPr="00E86EF6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556</w:t>
              </w:r>
            </w:hyperlink>
            <w:r w:rsidRPr="00E86E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</w:t>
            </w:r>
            <w:hyperlink r:id="rId22" w:anchor="st_558" w:history="1">
              <w:r w:rsidRPr="00E86EF6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558</w:t>
              </w:r>
            </w:hyperlink>
            <w:r w:rsidRPr="00E86E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Кодекса Кыргызской Республики об административной ответственности.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20.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выдачи и применения акцизных марок регламентирован Положением о порядке выдачи и 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применения марок акцизного сбора в Кыргызской Республике, утвержденным </w:t>
            </w:r>
            <w:hyperlink r:id="rId23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Кыргызской Республики "О мерах по реализации требований статьей </w:t>
            </w:r>
            <w:hyperlink r:id="rId24" w:anchor="st_98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98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5" w:anchor="st_242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242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6" w:anchor="st_255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255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7" w:anchor="st_257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257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8" w:anchor="st_258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258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9" w:anchor="st_280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280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30" w:anchor="st_281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281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31" w:anchor="st_287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287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32" w:anchor="st_295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295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Налогового кодекса Кыргызской Республики и </w:t>
            </w:r>
            <w:hyperlink r:id="rId33" w:anchor="st_11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статьи 11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Кыргызской Республики "О введении в действие Налогового </w:t>
            </w:r>
            <w:hyperlink r:id="rId34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кодекса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Республики" от 30</w:t>
            </w:r>
            <w:proofErr w:type="gramEnd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декабря 2008 года N 735.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Изъятие немаркированной, поддельной (несоответствующей стандарту марки) подакцизной продукции осуществляется в соответствии с требованиями </w:t>
            </w:r>
            <w:hyperlink r:id="rId35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Положения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Государственной налоговой службе при Правительстве Кыргызской Республики, утвержденного </w:t>
            </w:r>
            <w:hyperlink r:id="rId36" w:history="1">
              <w:r w:rsidRPr="00EF47B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Кыргызской Республики от 16 февраля 2012 года N 100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Кодекса Кыргызской Республики о нарушениях.</w:t>
            </w:r>
          </w:p>
          <w:p w:rsidR="00482B30" w:rsidRPr="00E86EF6" w:rsidRDefault="00482B30" w:rsidP="00CD236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6E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случаях, предусмотренных законодательством, материалы по изъятию подакцизной продукции передаются в правоохранительные органы  соответствии со статьями 101 и 102 Кодекса Кыргызской Республики о проступках и статьями 227 и 228 Уголовного кодекса Кыргызской Республики.</w:t>
            </w:r>
          </w:p>
          <w:p w:rsidR="00482B30" w:rsidRPr="00EF47B2" w:rsidRDefault="00482B30" w:rsidP="00CD236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6"/>
            </w:tblGrid>
            <w:tr w:rsidR="00482B30" w:rsidRPr="00CD2364" w:rsidTr="00EE4B10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CD2364">
                  <w:pPr>
                    <w:pStyle w:val="tkTekst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6</w:t>
                  </w:r>
                </w:p>
              </w:tc>
            </w:tr>
          </w:tbl>
          <w:p w:rsidR="00482B30" w:rsidRPr="00CD2364" w:rsidRDefault="00482B30" w:rsidP="0000472C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  <w:r w:rsidRPr="00CD2364">
              <w:rPr>
                <w:rFonts w:ascii="Times New Roman" w:hAnsi="Times New Roman" w:cs="Times New Roman"/>
              </w:rPr>
              <w:t>АКТ</w:t>
            </w:r>
            <w:r w:rsidRPr="00CD2364">
              <w:rPr>
                <w:rFonts w:ascii="Times New Roman" w:hAnsi="Times New Roman" w:cs="Times New Roman"/>
              </w:rPr>
              <w:br/>
              <w:t>временного изъятия подакцизных групп товаров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4"/>
              <w:gridCol w:w="2147"/>
              <w:gridCol w:w="2505"/>
            </w:tblGrid>
            <w:tr w:rsidR="00482B30" w:rsidRPr="00CD2364" w:rsidTr="00EE4B1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"___" ___________ 201__ года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</w:t>
                  </w:r>
                </w:p>
              </w:tc>
            </w:tr>
          </w:tbl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Мною (нами), ______________________________________________,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(ФИО, должность </w:t>
            </w: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в присутствии ответственного лица хозяйствующего субъекта: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проведен рейдовый налоговый контроль 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на территории ____________________ района ________________ 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                                                           (город, область)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расположенного</w:t>
            </w:r>
            <w:proofErr w:type="gram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принадлежащего 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proofErr w:type="spell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хозсубъекта</w:t>
            </w:r>
            <w:proofErr w:type="spell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, ФИО предпринимателя,</w:t>
            </w:r>
            <w:proofErr w:type="gramEnd"/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зарегистрированного</w:t>
            </w:r>
            <w:proofErr w:type="gram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 в УГНС по ________________________ району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(город, область)</w:t>
            </w:r>
          </w:p>
          <w:p w:rsidR="00482B30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вопросам соблюдения </w:t>
            </w:r>
            <w:hyperlink r:id="rId37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Положения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выдачи и применения марок акцизного сбора в Кыргызской Республике, утвержденного </w:t>
            </w:r>
            <w:hyperlink r:id="rId38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"О мерах по реализации требований статей </w:t>
            </w:r>
            <w:hyperlink r:id="rId39" w:anchor="st_98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98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0" w:anchor="st_242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242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1" w:anchor="st_255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255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2" w:anchor="st_257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257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3" w:anchor="st_258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258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4" w:anchor="st_280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280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5" w:anchor="st_281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281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6" w:anchor="st_287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287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47" w:anchor="st_295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295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Кыргызской Республики и </w:t>
            </w:r>
            <w:hyperlink r:id="rId48" w:anchor="st_11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статьи 11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"О введении в действие Налогового </w:t>
            </w:r>
            <w:hyperlink r:id="rId49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Республики" от 30 декабря 2008 года № 735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0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Положения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о Государственной налоговой службе при Правительстве Кыргызской Республики, утвержденного </w:t>
            </w:r>
            <w:hyperlink r:id="rId51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от 16 февраля 2012 года № 100,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и ст. </w:t>
            </w:r>
            <w:hyperlink r:id="rId52" w:anchor="st_300" w:history="1">
              <w:r w:rsidRPr="00EF47B2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300</w:t>
              </w:r>
            </w:hyperlink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, </w:t>
            </w:r>
            <w:hyperlink r:id="rId53" w:anchor="st_301" w:history="1">
              <w:r w:rsidRPr="00EF47B2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301</w:t>
              </w:r>
            </w:hyperlink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Кодекса Кыргызской Республики об административной ответственности.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В результате рейдового налогового контроля изъяты нижеследующие подакцизные товары по причине (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подчеркнуть):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отсутствия маркировки, за исключением случаев, предусмотренных законодательством Кыргызской Республики, и (или) с маркировкой поддельными акцизными марками.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706"/>
              <w:gridCol w:w="1109"/>
              <w:gridCol w:w="639"/>
              <w:gridCol w:w="1714"/>
              <w:gridCol w:w="631"/>
              <w:gridCol w:w="1022"/>
            </w:tblGrid>
            <w:tr w:rsidR="00482B30" w:rsidRPr="00D43198" w:rsidTr="00EE4B10">
              <w:tc>
                <w:tcPr>
                  <w:tcW w:w="2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7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Единица изм.</w:t>
                  </w:r>
                </w:p>
              </w:tc>
              <w:tc>
                <w:tcPr>
                  <w:tcW w:w="4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12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Цена за единицу, сом.</w:t>
                  </w:r>
                </w:p>
              </w:tc>
              <w:tc>
                <w:tcPr>
                  <w:tcW w:w="4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Сумма</w:t>
                  </w:r>
                </w:p>
              </w:tc>
              <w:tc>
                <w:tcPr>
                  <w:tcW w:w="71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Явка в УГНС по ____________ району ________________________,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по адресу: ул. ___________________ № ______________________,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 xml:space="preserve">"___" ______________ 201__ года, </w:t>
            </w:r>
            <w:proofErr w:type="spellStart"/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. № ______, к ________ часам.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Должностное лицо налогового органа: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хозяйствующего субъекта: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Копию акта получил: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5"/>
            </w:tblGrid>
            <w:tr w:rsidR="00482B30" w:rsidRPr="00CD2364" w:rsidTr="00EE4B10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CD2364">
                  <w:pPr>
                    <w:pStyle w:val="tkTekst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Приложение 6</w:t>
                  </w:r>
                </w:p>
              </w:tc>
            </w:tr>
          </w:tbl>
          <w:p w:rsidR="00482B30" w:rsidRPr="00CD2364" w:rsidRDefault="00482B30" w:rsidP="0000472C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  <w:r w:rsidRPr="00CD2364">
              <w:rPr>
                <w:rFonts w:ascii="Times New Roman" w:hAnsi="Times New Roman" w:cs="Times New Roman"/>
              </w:rPr>
              <w:t>АКТ</w:t>
            </w:r>
            <w:r w:rsidRPr="00CD2364">
              <w:rPr>
                <w:rFonts w:ascii="Times New Roman" w:hAnsi="Times New Roman" w:cs="Times New Roman"/>
              </w:rPr>
              <w:br/>
              <w:t>временного изъятия подакцизных групп товаров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4"/>
              <w:gridCol w:w="2147"/>
              <w:gridCol w:w="2504"/>
            </w:tblGrid>
            <w:tr w:rsidR="00482B30" w:rsidRPr="00CD2364" w:rsidTr="00EE4B1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"___" ___________ 201__ года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CD2364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</w:t>
                  </w:r>
                </w:p>
              </w:tc>
            </w:tr>
          </w:tbl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Мною (нами), _____________________________________________,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(ФИО, должность </w:t>
            </w: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в присутствии ответственного лица хозяйствующего субъекта: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проведен рейдовый налоговый контроль 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на территории ___________________ района 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                                                            (город, область)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расположенного</w:t>
            </w:r>
            <w:proofErr w:type="gram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принадлежащего 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proofErr w:type="spell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хозсубъекта</w:t>
            </w:r>
            <w:proofErr w:type="spell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, ФИО предпринимателя,</w:t>
            </w:r>
            <w:proofErr w:type="gramEnd"/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жительства)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зарегистрированного</w:t>
            </w:r>
            <w:proofErr w:type="gramEnd"/>
            <w:r w:rsidRPr="00CD2364">
              <w:rPr>
                <w:rFonts w:ascii="Times New Roman" w:hAnsi="Times New Roman" w:cs="Times New Roman"/>
                <w:sz w:val="24"/>
                <w:szCs w:val="24"/>
              </w:rPr>
              <w:t xml:space="preserve"> в УГНС по _______________________ району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_________________________________________________________,</w:t>
            </w:r>
          </w:p>
          <w:p w:rsidR="00482B30" w:rsidRPr="00CD2364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364">
              <w:rPr>
                <w:rFonts w:ascii="Times New Roman" w:hAnsi="Times New Roman" w:cs="Times New Roman"/>
                <w:sz w:val="24"/>
                <w:szCs w:val="24"/>
              </w:rPr>
              <w:t>(город, область)</w:t>
            </w:r>
          </w:p>
          <w:p w:rsidR="00482B30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вопросам соблюдения </w:t>
            </w:r>
            <w:hyperlink r:id="rId54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Положения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выдачи и применения марок акцизного сбора в Кыргызской Республике, утвержденного </w:t>
            </w:r>
            <w:hyperlink r:id="rId55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"О мерах по реализации требований статей </w:t>
            </w:r>
            <w:hyperlink r:id="rId56" w:anchor="st_98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98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7" w:anchor="st_242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242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8" w:anchor="st_255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255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9" w:anchor="st_257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257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0" w:anchor="st_258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258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1" w:anchor="st_280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280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2" w:anchor="st_281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281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3" w:anchor="st_287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287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64" w:anchor="st_295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295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Кыргызской Республики и </w:t>
            </w:r>
            <w:hyperlink r:id="rId65" w:anchor="st_11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статьи 11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"О введении в действие Налогового </w:t>
            </w:r>
            <w:hyperlink r:id="rId66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Республики" от 30 декабря 2008 года № 735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7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Положения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о Государственной налоговой службе при Правительстве Кыргызской Республики, утвержденного </w:t>
            </w:r>
            <w:hyperlink r:id="rId68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от 16 февраля 2012 года № 100.</w:t>
            </w:r>
          </w:p>
          <w:p w:rsidR="00482B30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B30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В результате рейдового налогового контроля изъяты нижеследующие подакцизные товары по причине (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подчеркнуть):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отсутствия маркировки, за исключением случаев, предусмотренных законодательством Кыргызской Республики, и (или) с маркировкой поддельными акцизными марками.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705"/>
              <w:gridCol w:w="1109"/>
              <w:gridCol w:w="639"/>
              <w:gridCol w:w="1714"/>
              <w:gridCol w:w="631"/>
              <w:gridCol w:w="1022"/>
            </w:tblGrid>
            <w:tr w:rsidR="00482B30" w:rsidRPr="00D43198" w:rsidTr="00EE4B10">
              <w:tc>
                <w:tcPr>
                  <w:tcW w:w="2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7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Единица изм.</w:t>
                  </w:r>
                </w:p>
              </w:tc>
              <w:tc>
                <w:tcPr>
                  <w:tcW w:w="4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12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Цена за единицу, сом.</w:t>
                  </w:r>
                </w:p>
              </w:tc>
              <w:tc>
                <w:tcPr>
                  <w:tcW w:w="4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Сумма</w:t>
                  </w:r>
                </w:p>
              </w:tc>
              <w:tc>
                <w:tcPr>
                  <w:tcW w:w="71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82B30" w:rsidRPr="00D43198" w:rsidTr="00EE4B10">
              <w:tc>
                <w:tcPr>
                  <w:tcW w:w="2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D43198" w:rsidRDefault="00482B30" w:rsidP="00D4319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31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Явка в УГНС по ___________ району _________________________,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по адресу: ул. ____________________ № ______________________,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 xml:space="preserve">"___" ______________ 201__ года, </w:t>
            </w:r>
            <w:proofErr w:type="spellStart"/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. № ______, к ________ часам.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Должностное лицо налогового органа: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хозяйствующего субъекта: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Копию акта получил: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:rsidR="00482B30" w:rsidRPr="00D43198" w:rsidRDefault="00482B30" w:rsidP="00D4319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198">
              <w:rPr>
                <w:rFonts w:ascii="Times New Roman" w:hAnsi="Times New Roman" w:cs="Times New Roman"/>
                <w:sz w:val="24"/>
                <w:szCs w:val="24"/>
              </w:rPr>
              <w:t>(подпись, ФИО)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B30" w:rsidRPr="00EF47B2" w:rsidTr="00482B30">
        <w:tc>
          <w:tcPr>
            <w:tcW w:w="425" w:type="dxa"/>
          </w:tcPr>
          <w:p w:rsidR="00482B30" w:rsidRDefault="00482B30" w:rsidP="00C6629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3"/>
          </w:tcPr>
          <w:p w:rsidR="00482B30" w:rsidRPr="00C6629F" w:rsidRDefault="00482B30" w:rsidP="00C6629F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  <w:r w:rsidRPr="00C662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порядке взыскания налоговой задолженности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0E5299" w:rsidRDefault="00482B30" w:rsidP="0000472C">
            <w:pPr>
              <w:pStyle w:val="tkGri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6"/>
            </w:tblGrid>
            <w:tr w:rsidR="00482B30" w:rsidRPr="000E5299" w:rsidTr="00EE4B1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8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 Положению о порядке взыскания налоговой задолженности</w:t>
                  </w:r>
                </w:p>
              </w:tc>
            </w:tr>
          </w:tbl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6"/>
              <w:gridCol w:w="990"/>
              <w:gridCol w:w="3670"/>
            </w:tblGrid>
            <w:tr w:rsidR="00482B30" w:rsidRPr="000E5299" w:rsidTr="00EE4B10">
              <w:tc>
                <w:tcPr>
                  <w:tcW w:w="174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"____" ___________________ 20____ г.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 суда)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Истец: </w:t>
                  </w:r>
                  <w:proofErr w:type="gramStart"/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УГНС по 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Ответчик: 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(полное наименование (ФИО)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налогоплательщика, адрес, номер ИНН)</w:t>
                  </w:r>
                  <w:proofErr w:type="gramEnd"/>
                </w:p>
              </w:tc>
            </w:tr>
          </w:tbl>
          <w:p w:rsidR="00482B30" w:rsidRDefault="00482B30" w:rsidP="0000472C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  <w:r w:rsidRPr="000E5299">
              <w:rPr>
                <w:rFonts w:ascii="Times New Roman" w:hAnsi="Times New Roman" w:cs="Times New Roman"/>
              </w:rPr>
              <w:lastRenderedPageBreak/>
              <w:t xml:space="preserve">ИСКОВОЕ ЗАЯВЛЕНИЕ </w:t>
            </w:r>
            <w:r w:rsidRPr="000E5299">
              <w:rPr>
                <w:rFonts w:ascii="Times New Roman" w:hAnsi="Times New Roman" w:cs="Times New Roman"/>
              </w:rPr>
              <w:br/>
              <w:t>о взыскании суммы налоговой задолженности</w:t>
            </w:r>
          </w:p>
          <w:p w:rsidR="00482B30" w:rsidRPr="000E5299" w:rsidRDefault="00482B30" w:rsidP="0000472C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В размере _____________________________________________ сом.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69" w:anchor="st_75" w:history="1">
              <w:r w:rsidRPr="000E529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75</w:t>
              </w:r>
            </w:hyperlink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Кыргызской Республики прошу взыскать задолженность по налоговым платежам с Ответчика путем 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 обращения взыскания на имущество Ответчика или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ликвидируемого его как банкрота)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карточке лицевого счета, Ответчик обязан уплатить в бюджет на "___" _____ 201__ г.: 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"/>
              <w:gridCol w:w="1681"/>
              <w:gridCol w:w="1843"/>
              <w:gridCol w:w="836"/>
              <w:gridCol w:w="485"/>
              <w:gridCol w:w="1474"/>
              <w:gridCol w:w="555"/>
            </w:tblGrid>
            <w:tr w:rsidR="00482B30" w:rsidRPr="000E5299" w:rsidTr="00EE4B10">
              <w:tc>
                <w:tcPr>
                  <w:tcW w:w="18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117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налога</w:t>
                  </w:r>
                </w:p>
              </w:tc>
              <w:tc>
                <w:tcPr>
                  <w:tcW w:w="3639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Сумма к уплате (сомов)</w:t>
                  </w:r>
                </w:p>
              </w:tc>
            </w:tr>
            <w:tr w:rsidR="00482B30" w:rsidRPr="000E5299" w:rsidTr="00EE4B10">
              <w:tc>
                <w:tcPr>
                  <w:tcW w:w="3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82B30" w:rsidRPr="000E5299" w:rsidRDefault="00482B30" w:rsidP="000047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82B30" w:rsidRPr="000E5299" w:rsidRDefault="00482B30" w:rsidP="000047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недоимка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проц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енты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пе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ня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налоговая 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санкция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Ит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ого</w:t>
                  </w:r>
                </w:p>
              </w:tc>
            </w:tr>
            <w:tr w:rsidR="00482B30" w:rsidRPr="000E5299" w:rsidTr="00EE4B10">
              <w:tc>
                <w:tcPr>
                  <w:tcW w:w="18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82B30" w:rsidRPr="000E5299" w:rsidRDefault="00482B30" w:rsidP="0000472C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 </w:t>
            </w:r>
          </w:p>
          <w:p w:rsidR="00482B30" w:rsidRDefault="00482B30" w:rsidP="0000472C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  <w:p w:rsidR="00482B30" w:rsidRPr="000E5299" w:rsidRDefault="00482B30" w:rsidP="0000472C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hyperlink r:id="rId70" w:anchor="st_74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статьи 74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Кыргызской Республики решение об обеспечении исполнения налоговой задолженности, признанной налогоплательщиком вручено Ответчику 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__________________________________________. (дата)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Pr="008439C5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hyperlink r:id="rId71" w:anchor="st_66" w:history="1">
              <w:r w:rsidRPr="008439C5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статьей </w:t>
              </w:r>
              <w:r w:rsidRPr="008439C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66</w:t>
              </w:r>
            </w:hyperlink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Кодекса Кыргызской Республики об административной ответственности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прошу немедленно принять решение об обеспечении иска путем 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 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(наложение ареста на имущество Ответчика,</w:t>
            </w:r>
            <w:proofErr w:type="gramEnd"/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на денежные средства, включая банковские (валютные) счета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третьей стороны в размере признанного им долга "Ответчику")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 исковому заявлению прилагаем: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доказательство о документальном вручении копии искового заявления Ответчику (должна быть подпись Ответчика о получении копии искового заявления или почтовая квитанция об отправке его Ответчику);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выписку из карточки лицевого счета;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копии решений об обеспечении исполнения налоговой задолженности, признанной налогоплательщиком;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акт описи имущества (если имеется);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расчеты о неплатежеспособности Ответчика и бухгалтерский баланс на последнюю отчетную дату (при банкротстве);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расшифровку дебиторской и кредиторской задолженности (при банкротстве);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данные о наличии или отсутствии средств в касс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ах), на банковских счетах налогоплательщика (справка от учреждений банка).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со </w:t>
            </w:r>
            <w:hyperlink r:id="rId72" w:anchor="st_6" w:history="1">
              <w:r w:rsidRPr="00EF47B2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ст.6</w:t>
              </w:r>
            </w:hyperlink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Закона Кыргызской Республики "О государственной пошлине"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УГНС от уплаты госпошлины освобождены.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2"/>
              <w:gridCol w:w="1483"/>
              <w:gridCol w:w="2711"/>
            </w:tblGrid>
            <w:tr w:rsidR="00482B30" w:rsidRPr="00EF47B2" w:rsidTr="00EE4B10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(должность, ФИО руководителя УГНС)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(подпись)</w:t>
                  </w:r>
                </w:p>
              </w:tc>
            </w:tr>
            <w:tr w:rsidR="00482B30" w:rsidRPr="00EF47B2" w:rsidTr="00EE4B10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Исковое заявление получил: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(ФИО представителя суда)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(подпись, дата)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Копию искового заявления получил: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(ФИО представителя Ответчика)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 xml:space="preserve">___________________________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(дата, подпись)</w:t>
                  </w:r>
                </w:p>
              </w:tc>
            </w:tr>
          </w:tbl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5"/>
            </w:tblGrid>
            <w:tr w:rsidR="00482B30" w:rsidRPr="000E5299" w:rsidTr="00EE4B1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Приложение 8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 Положению о порядке взыскания налоговой задолженности</w:t>
                  </w:r>
                </w:p>
              </w:tc>
            </w:tr>
          </w:tbl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6"/>
              <w:gridCol w:w="990"/>
              <w:gridCol w:w="3669"/>
            </w:tblGrid>
            <w:tr w:rsidR="00482B30" w:rsidRPr="000E5299" w:rsidTr="00EE4B10">
              <w:tc>
                <w:tcPr>
                  <w:tcW w:w="174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"____" ___________________ 20____ г.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 суда)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Истец: </w:t>
                  </w:r>
                  <w:proofErr w:type="gramStart"/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УГНС по 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Ответчик: 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(полное наименование (ФИО)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налогоплательщика, адрес, номер ИНН)</w:t>
                  </w:r>
                  <w:proofErr w:type="gramEnd"/>
                </w:p>
              </w:tc>
            </w:tr>
          </w:tbl>
          <w:p w:rsidR="00482B30" w:rsidRDefault="00482B30" w:rsidP="0000472C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  <w:r w:rsidRPr="000E5299">
              <w:rPr>
                <w:rFonts w:ascii="Times New Roman" w:hAnsi="Times New Roman" w:cs="Times New Roman"/>
              </w:rPr>
              <w:lastRenderedPageBreak/>
              <w:t xml:space="preserve">ИСКОВОЕ ЗАЯВЛЕНИЕ </w:t>
            </w:r>
            <w:r w:rsidRPr="000E5299">
              <w:rPr>
                <w:rFonts w:ascii="Times New Roman" w:hAnsi="Times New Roman" w:cs="Times New Roman"/>
              </w:rPr>
              <w:br/>
              <w:t>о взыскании суммы налоговой задолженности</w:t>
            </w:r>
          </w:p>
          <w:p w:rsidR="00482B30" w:rsidRPr="000E5299" w:rsidRDefault="00482B30" w:rsidP="0000472C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В размере _____________________________________________ сом.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73" w:anchor="st_75" w:history="1">
              <w:r w:rsidRPr="000E529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75</w:t>
              </w:r>
            </w:hyperlink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Кыргызской Республики прошу взыскать задолженность по налоговым платежам с Ответчика путем 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 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(обращения взыскания на имущество Ответчика или</w:t>
            </w:r>
            <w:proofErr w:type="gramEnd"/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ликвидируемого его как банкрота)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карточке лицевого счета, Ответчик обязан уплатить в бюджет на "___" _____ 201__ г.: </w:t>
            </w:r>
          </w:p>
          <w:p w:rsidR="00482B30" w:rsidRPr="000E5299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"/>
              <w:gridCol w:w="1681"/>
              <w:gridCol w:w="1842"/>
              <w:gridCol w:w="836"/>
              <w:gridCol w:w="485"/>
              <w:gridCol w:w="1474"/>
              <w:gridCol w:w="555"/>
            </w:tblGrid>
            <w:tr w:rsidR="00482B30" w:rsidRPr="00EF47B2" w:rsidTr="00EE4B10">
              <w:tc>
                <w:tcPr>
                  <w:tcW w:w="18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117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ие налога</w:t>
                  </w:r>
                </w:p>
              </w:tc>
              <w:tc>
                <w:tcPr>
                  <w:tcW w:w="3639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Сумма к уплате (сомов)</w:t>
                  </w:r>
                </w:p>
              </w:tc>
            </w:tr>
            <w:tr w:rsidR="00482B30" w:rsidRPr="00EF47B2" w:rsidTr="00EE4B10">
              <w:tc>
                <w:tcPr>
                  <w:tcW w:w="3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82B30" w:rsidRPr="000E5299" w:rsidRDefault="00482B30" w:rsidP="000047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82B30" w:rsidRPr="000E5299" w:rsidRDefault="00482B30" w:rsidP="000047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недоимка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проценты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пеня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налоговая санкция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</w:tr>
            <w:tr w:rsidR="00482B30" w:rsidRPr="00EF47B2" w:rsidTr="00EE4B10">
              <w:tc>
                <w:tcPr>
                  <w:tcW w:w="18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0E5299" w:rsidRDefault="00482B30" w:rsidP="0000472C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82B30" w:rsidRPr="000E5299" w:rsidRDefault="00482B30" w:rsidP="0000472C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 </w:t>
            </w:r>
          </w:p>
          <w:p w:rsidR="00482B30" w:rsidRPr="00356DA9" w:rsidRDefault="00482B30" w:rsidP="0000472C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DA9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hyperlink r:id="rId74" w:anchor="st_74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статьи 74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Кыргызской Республики решение об обеспечении исполнения налоговой задолженности, признанной налогоплательщиком вручено Ответчику 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__________________________________________. (дата)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</w:t>
            </w:r>
            <w:hyperlink r:id="rId75" w:anchor="st_66" w:history="1">
              <w:r w:rsidRPr="005129B1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статьей</w:t>
              </w:r>
              <w:r w:rsidRPr="00EF47B2">
                <w:rPr>
                  <w:rStyle w:val="a6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 xml:space="preserve"> 144 Гражданского процессуального кодекса</w:t>
              </w:r>
            </w:hyperlink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прошу немедленно принять решение об обеспечении иска путем 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 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(наложение ареста на имущество Ответчика,</w:t>
            </w:r>
            <w:proofErr w:type="gramEnd"/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на денежные средства, включая банковские (валютные) счета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третьей стороны в размере признанного им долга "Ответчику")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 исковому заявлению прилагаем: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доказательство о документальном вручении копии искового заявления Ответчику (должна быть подпись Ответчика о получении копии искового заявления или почтовая квитанция об отправке его Ответчику);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выписку из карточки лицевого счета;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копии решений об обеспечении исполнения налоговой задолженности, признанной налогоплательщиком;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акт описи имущества (если имеется);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расчеты о неплатежеспособности Ответчика и бухгалтерский баланс на последнюю отчетную дату (при банкротстве);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расшифровку дебиторской и кредиторской задолженности (при банкротстве);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данные о наличии или отсутствии средств в касс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ах), на банковских счетах налогоплательщика (справка от учреждений банка).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с пунктом 17 части 1 статьи 141 Кодекса Кыргызской Республики о неналоговых доходах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УГНС от уплаты госпошлины освобождены.</w:t>
            </w:r>
          </w:p>
          <w:p w:rsidR="00482B30" w:rsidRPr="00EF47B2" w:rsidRDefault="00482B30" w:rsidP="0000472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2"/>
              <w:gridCol w:w="1483"/>
              <w:gridCol w:w="2710"/>
            </w:tblGrid>
            <w:tr w:rsidR="00482B30" w:rsidRPr="00EF47B2" w:rsidTr="00EE4B10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(должность, ФИО руководителя УГНС)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(подпись)</w:t>
                  </w:r>
                </w:p>
              </w:tc>
            </w:tr>
            <w:tr w:rsidR="00482B30" w:rsidRPr="00EF47B2" w:rsidTr="00EE4B10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Исковое заявление получил: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(ФИО представителя суда)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(подпись, дата)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482B30" w:rsidRPr="00EF47B2" w:rsidRDefault="00482B30" w:rsidP="0000472C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Копию искового заявления получил: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(ФИО представителя Ответчика)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 xml:space="preserve">____________________________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(дата, подпись)</w:t>
                  </w:r>
                </w:p>
              </w:tc>
            </w:tr>
          </w:tbl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B30" w:rsidRPr="00EF47B2" w:rsidTr="00482B30">
        <w:tc>
          <w:tcPr>
            <w:tcW w:w="425" w:type="dxa"/>
          </w:tcPr>
          <w:p w:rsidR="00482B30" w:rsidRPr="0004744C" w:rsidRDefault="00482B30" w:rsidP="0004744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743" w:type="dxa"/>
            <w:gridSpan w:val="3"/>
          </w:tcPr>
          <w:p w:rsidR="00482B30" w:rsidRPr="0004744C" w:rsidRDefault="00482B30" w:rsidP="0004744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 Правительства Кыргызской Республики «Об утверждении порядков представления уведомления о временном ввозе (вывозе) товаров на (с) территори</w:t>
            </w:r>
            <w:proofErr w:type="gramStart"/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ю(</w:t>
            </w:r>
            <w:proofErr w:type="gramEnd"/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и) Кыргызской Республики с (на) территории(ю) Евразийского экономического союза» от 1 июня 2017 года № 328</w:t>
            </w:r>
          </w:p>
          <w:p w:rsidR="00482B30" w:rsidRPr="00EF47B2" w:rsidRDefault="00482B30" w:rsidP="0004744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представления уведомления о временном ввозе товаров на территорию Кыргызской Республики с территории Евразийского экономического союза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8A251B" w:rsidRDefault="00482B30" w:rsidP="008A251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</w:tcPr>
          <w:p w:rsidR="00482B30" w:rsidRPr="00EF47B2" w:rsidRDefault="00482B30" w:rsidP="008A25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5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77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несвоевременном представлении Уведомления налогоплательщик несет административную ответственность в соответствии с законодательством Кыргызской Республики.</w:t>
            </w:r>
          </w:p>
        </w:tc>
        <w:tc>
          <w:tcPr>
            <w:tcW w:w="7371" w:type="dxa"/>
            <w:gridSpan w:val="2"/>
          </w:tcPr>
          <w:p w:rsidR="00482B30" w:rsidRPr="00EF47B2" w:rsidRDefault="00482B30" w:rsidP="008A25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5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77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несвоевременном представлении Уведомления налогоплательщик несет ответственность в соответствии с законодательством Кыргызской Республики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нарушениях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855B85" w:rsidRDefault="00482B30" w:rsidP="00855B85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43" w:type="dxa"/>
            <w:gridSpan w:val="3"/>
          </w:tcPr>
          <w:p w:rsidR="00482B30" w:rsidRPr="00855B85" w:rsidRDefault="00482B30" w:rsidP="00855B85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5B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представления уведомления о временном вывозе товаров с территории Кыргызской Республики на территорию Евразийского экономического союза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При несвоевременном представлении Уведомления налогоплательщик несет ответственность, предусмотренную законодательством Кыргызской Республики </w:t>
            </w:r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об административной ответственности.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482B30" w:rsidRPr="00EF47B2" w:rsidRDefault="00482B30" w:rsidP="00E16F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При несвоевременном представлении Уведомления налогоплательщик несет ответственность, предусмотренную законодательством Кыргызской Республики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нарушениях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895DB8" w:rsidRDefault="00482B30" w:rsidP="00022167">
            <w:pPr>
              <w:pStyle w:val="1"/>
              <w:shd w:val="clear" w:color="auto" w:fill="auto"/>
              <w:tabs>
                <w:tab w:val="left" w:pos="142"/>
              </w:tabs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743" w:type="dxa"/>
            <w:gridSpan w:val="3"/>
          </w:tcPr>
          <w:p w:rsidR="00482B30" w:rsidRPr="00895DB8" w:rsidRDefault="00482B30" w:rsidP="00022167">
            <w:pPr>
              <w:pStyle w:val="1"/>
              <w:shd w:val="clear" w:color="auto" w:fill="auto"/>
              <w:tabs>
                <w:tab w:val="left" w:pos="142"/>
              </w:tabs>
              <w:spacing w:before="0"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895DB8">
              <w:rPr>
                <w:b/>
                <w:sz w:val="28"/>
                <w:szCs w:val="28"/>
              </w:rPr>
              <w:t>Постановление Правительства Кыргызской Республики «Об утверждении формы решения (постановления) налоговой службы о привлечении к административной ответственности» от 10 июня 2013 года № 328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7372" w:type="dxa"/>
          </w:tcPr>
          <w:p w:rsidR="00482B30" w:rsidRPr="001B1513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Признать утратившим силу</w:t>
            </w:r>
          </w:p>
        </w:tc>
        <w:tc>
          <w:tcPr>
            <w:tcW w:w="7371" w:type="dxa"/>
            <w:gridSpan w:val="2"/>
          </w:tcPr>
          <w:p w:rsidR="00482B30" w:rsidRPr="001B1513" w:rsidRDefault="00482B30" w:rsidP="00E16F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Признать утратившим силу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D211B6" w:rsidRDefault="00482B30" w:rsidP="00D211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743" w:type="dxa"/>
            <w:gridSpan w:val="3"/>
          </w:tcPr>
          <w:p w:rsidR="00482B30" w:rsidRPr="00D211B6" w:rsidRDefault="00482B30" w:rsidP="00D211B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11B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</w:t>
            </w:r>
            <w:r w:rsidRPr="00D21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мерах по внедрению механизма применения контрольно-кассовых машин с функцией передачи данных в режиме онлайн» от 15 июня 2016 года № 324</w:t>
            </w:r>
          </w:p>
          <w:p w:rsidR="00482B30" w:rsidRPr="00EF47B2" w:rsidRDefault="00482B30" w:rsidP="00D211B6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регистрации, пломбирования и применения контрольно-кассовых машин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</w:tcPr>
          <w:p w:rsidR="00482B30" w:rsidRPr="00EF47B2" w:rsidRDefault="00482B30" w:rsidP="0086569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 Руководители торговых рынков и торговых домов должны осуществлять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установкой ККМ арендаторами торговых площадей. За необеспечение установки ККМ арендаторами торговых площадей руководители торговых рынков и торговых домов несут ответственность в соответствии с законодательством </w:t>
            </w:r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об административной ответственности.</w:t>
            </w:r>
          </w:p>
        </w:tc>
        <w:tc>
          <w:tcPr>
            <w:tcW w:w="7371" w:type="dxa"/>
            <w:gridSpan w:val="2"/>
          </w:tcPr>
          <w:p w:rsidR="00482B30" w:rsidRPr="00EF47B2" w:rsidRDefault="00482B30" w:rsidP="0086569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 Руководители торговых рынков и торговых домов должны осуществлять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установкой ККМ арендаторами торговых площадей. За необеспечение установки ККМ арендаторами торговых площадей руководители торговых рынков и торговых домов несут ответственность в соответствии с законодательством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нарушениях.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8D1C96" w:rsidRDefault="00482B30" w:rsidP="008D1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743" w:type="dxa"/>
            <w:gridSpan w:val="3"/>
          </w:tcPr>
          <w:p w:rsidR="00482B30" w:rsidRPr="008D1C96" w:rsidRDefault="00482B30" w:rsidP="008D1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</w:t>
            </w:r>
          </w:p>
          <w:p w:rsidR="0086569F" w:rsidRDefault="00482B30" w:rsidP="008D1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мерах по обеспечению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Республику» </w:t>
            </w:r>
          </w:p>
          <w:p w:rsidR="00482B30" w:rsidRPr="008D1C96" w:rsidRDefault="00482B30" w:rsidP="008D1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>от 23 августа 2018 года № 396</w:t>
            </w:r>
          </w:p>
          <w:p w:rsidR="00482B30" w:rsidRPr="006433D7" w:rsidRDefault="00482B30" w:rsidP="006433D7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обеспечения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64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482B30" w:rsidRPr="00EF47B2" w:rsidRDefault="00482B30" w:rsidP="0064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8. Импортер и/или уполномоченное им лицо несут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административну</w:t>
            </w:r>
            <w:r w:rsidRPr="00EF47B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ю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или уголовную ответственность в соответствии с законодательством Кыргызской Республики за достоверность сведений, указываемых в счете-фактуре по товарам, попавшим под изъятия в Республике Казахстан, международной транспортной накладной (CMR) или сопроводительной накладной на товар и документах, указанных в пункте 6 настоящего Порядка.</w:t>
            </w:r>
          </w:p>
        </w:tc>
        <w:tc>
          <w:tcPr>
            <w:tcW w:w="7371" w:type="dxa"/>
            <w:gridSpan w:val="2"/>
          </w:tcPr>
          <w:p w:rsidR="00482B30" w:rsidRPr="00EF47B2" w:rsidRDefault="00482B30" w:rsidP="006433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Импортер и/или уполномоченное им лицо несут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ответственность за совершение нарушения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уголовную ответственность в соответствии с законодательством Кыргызской Республики за достоверность сведений, указываемых в счете-фактуре по товарам, попавшим под изъятия в Республике Казахстан, международной транспортной накладной (CMR) или сопроводительной накладной на товар и документах, указанных в пункте 6 настоящего Порядка.</w:t>
            </w:r>
            <w:proofErr w:type="gramEnd"/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482B30" w:rsidRPr="00EF47B2" w:rsidRDefault="00482B30" w:rsidP="00865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9. По факту импорта на территорию Кыргызской Республики товаров импортером и/или уполномоченным им лицом представляется в налоговые органы соответствующая налоговая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отчетность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 уплачиваются предусмотренные при этом косвенные налоги по импорту в порядке, установленном законодательством Кыргызской Республики. В случае непредставления соответствующей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налоговой отчетности и неуплаты косвенных налогов по импорту, импортер и/или уполномоченное им лицо несут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административную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уголовную ответственность в соответствии с законодательством Кыргызской Республики.</w:t>
            </w:r>
          </w:p>
        </w:tc>
        <w:tc>
          <w:tcPr>
            <w:tcW w:w="7371" w:type="dxa"/>
            <w:gridSpan w:val="2"/>
          </w:tcPr>
          <w:p w:rsidR="00482B30" w:rsidRPr="00EF47B2" w:rsidRDefault="00482B30" w:rsidP="006433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По факту импорта на территорию Кыргызской Республики товаров импортером и/или уполномоченным им лицом представляется в налоговые органы соответствующая налоговая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отчетность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 уплачиваются предусмотренные при этом косвенные налоги по импорту в порядке, установленном законодательством Кыргызской Республики. В случае непредставления соответствующей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налоговой отчетности и неуплаты косвенных налогов по импорту, импортер и/или уполномоченное им лицо несут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ответственность за совершение нарушения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уголовную ответственность в соответствии с законодательством Кыргызской Республики.</w:t>
            </w:r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25. В случае отсутствия международной транспортной накладной (CMR), </w:t>
            </w:r>
            <w:proofErr w:type="spell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неоформления</w:t>
            </w:r>
            <w:proofErr w:type="spell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соответствующей сопроводительной накладной, счета-фактуры по товарам, попавшим под изъятия в Республике Казахстан, непредставления соответствующей налоговой отчетности и неуплаты косвенных налогов по импорту, отражения недостоверной информации, импортер и/или уполномоченные им лица несут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административную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уголовную ответственность в соответствии с законодательством Кыргызской Республики.</w:t>
            </w:r>
          </w:p>
          <w:p w:rsidR="00482B30" w:rsidRPr="00EF47B2" w:rsidRDefault="00482B30" w:rsidP="0000472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2"/>
          </w:tcPr>
          <w:p w:rsidR="00482B30" w:rsidRPr="00EF47B2" w:rsidRDefault="00482B30" w:rsidP="006433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международной транспортной накладной (CMR), </w:t>
            </w:r>
            <w:proofErr w:type="spell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неоформления</w:t>
            </w:r>
            <w:proofErr w:type="spell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соответствующей сопроводительной накладной, счета-фактуры по товарам, попавшим под изъятия в Республике Казахстан, непредставления соответствующей налоговой отчетности и неуплаты косвенных налогов по импорту, отражения недостоверной информации, импортер и/или уполномоченные им лица несут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ответственность за совершение нарушения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уголовную ответственность в соответствии с законодательством Кыргызской Республики.</w:t>
            </w:r>
            <w:proofErr w:type="gramEnd"/>
          </w:p>
        </w:tc>
      </w:tr>
      <w:tr w:rsidR="00482B30" w:rsidRPr="00EF47B2" w:rsidTr="00482B30">
        <w:tc>
          <w:tcPr>
            <w:tcW w:w="425" w:type="dxa"/>
          </w:tcPr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29. Ответственность за организацию учета и обеспечение сохранности международных транспортных накладных (CMR) или сопроводительных накладных, счетов-фактур по товарам, попавшим под изъятия в Республике Казахстан, несет импортер в установленном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административным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уголовным законодательством Кыргызской Республики порядке.</w:t>
            </w:r>
          </w:p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2"/>
          </w:tcPr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29. Ответственность за организацию учета и обеспечение сохранности международных транспортных накладных (CMR) или сопроводительных накладных, счетов-фактур по товарам, попавшим под изъятия в Республике Казахстан, несет импортер в установленном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Кодексом Кыргызской Республики о нарушениях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уголовным законодательством Кыргызской Республики порядке.</w:t>
            </w:r>
          </w:p>
          <w:p w:rsidR="00482B30" w:rsidRPr="00EF47B2" w:rsidRDefault="00482B30" w:rsidP="000047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471" w:rsidRDefault="00CD4471" w:rsidP="00CD4471">
      <w:pPr>
        <w:pStyle w:val="a4"/>
        <w:ind w:hanging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471" w:rsidRDefault="00CD4471" w:rsidP="00CD4471">
      <w:pPr>
        <w:pStyle w:val="a4"/>
        <w:ind w:hanging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D4471" w:rsidSect="00EF47B2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A7C"/>
    <w:rsid w:val="0000472C"/>
    <w:rsid w:val="00022167"/>
    <w:rsid w:val="0004744C"/>
    <w:rsid w:val="00064879"/>
    <w:rsid w:val="00066737"/>
    <w:rsid w:val="000A2FE7"/>
    <w:rsid w:val="000E5299"/>
    <w:rsid w:val="00104900"/>
    <w:rsid w:val="00113D88"/>
    <w:rsid w:val="00133BF0"/>
    <w:rsid w:val="00137F9F"/>
    <w:rsid w:val="00170327"/>
    <w:rsid w:val="001927B6"/>
    <w:rsid w:val="0019629A"/>
    <w:rsid w:val="001B1513"/>
    <w:rsid w:val="001E3BB6"/>
    <w:rsid w:val="001F3F8E"/>
    <w:rsid w:val="0026396F"/>
    <w:rsid w:val="00282D4B"/>
    <w:rsid w:val="003158D6"/>
    <w:rsid w:val="00341D7F"/>
    <w:rsid w:val="00356DA9"/>
    <w:rsid w:val="00365BB2"/>
    <w:rsid w:val="003F7C79"/>
    <w:rsid w:val="004025D7"/>
    <w:rsid w:val="00425DAB"/>
    <w:rsid w:val="004725FD"/>
    <w:rsid w:val="00482B30"/>
    <w:rsid w:val="004B7C23"/>
    <w:rsid w:val="004C6872"/>
    <w:rsid w:val="004F1BEC"/>
    <w:rsid w:val="005014A0"/>
    <w:rsid w:val="005057E5"/>
    <w:rsid w:val="005129B1"/>
    <w:rsid w:val="00512DEB"/>
    <w:rsid w:val="005172DE"/>
    <w:rsid w:val="00525613"/>
    <w:rsid w:val="00531113"/>
    <w:rsid w:val="005315A1"/>
    <w:rsid w:val="005372CC"/>
    <w:rsid w:val="0059070B"/>
    <w:rsid w:val="005E359E"/>
    <w:rsid w:val="006433D7"/>
    <w:rsid w:val="00772E3D"/>
    <w:rsid w:val="007C49B7"/>
    <w:rsid w:val="007D6055"/>
    <w:rsid w:val="007E68C5"/>
    <w:rsid w:val="007F622C"/>
    <w:rsid w:val="008439C5"/>
    <w:rsid w:val="00854EFA"/>
    <w:rsid w:val="00855B85"/>
    <w:rsid w:val="0086569F"/>
    <w:rsid w:val="00895DB8"/>
    <w:rsid w:val="008A251B"/>
    <w:rsid w:val="008C071A"/>
    <w:rsid w:val="008D1C96"/>
    <w:rsid w:val="008E0692"/>
    <w:rsid w:val="008F27C2"/>
    <w:rsid w:val="008F7E0E"/>
    <w:rsid w:val="00920F32"/>
    <w:rsid w:val="009335C0"/>
    <w:rsid w:val="009412C7"/>
    <w:rsid w:val="00983A8C"/>
    <w:rsid w:val="0098791E"/>
    <w:rsid w:val="009A11E7"/>
    <w:rsid w:val="009C3CBA"/>
    <w:rsid w:val="00A41BE6"/>
    <w:rsid w:val="00A5676D"/>
    <w:rsid w:val="00AD2A44"/>
    <w:rsid w:val="00B66FD4"/>
    <w:rsid w:val="00BB4D4A"/>
    <w:rsid w:val="00BD3434"/>
    <w:rsid w:val="00C02CCC"/>
    <w:rsid w:val="00C40379"/>
    <w:rsid w:val="00C42A7C"/>
    <w:rsid w:val="00C6629F"/>
    <w:rsid w:val="00C7449D"/>
    <w:rsid w:val="00CD2364"/>
    <w:rsid w:val="00CD4471"/>
    <w:rsid w:val="00D16485"/>
    <w:rsid w:val="00D211B6"/>
    <w:rsid w:val="00D37051"/>
    <w:rsid w:val="00D43198"/>
    <w:rsid w:val="00DE1162"/>
    <w:rsid w:val="00E10DD1"/>
    <w:rsid w:val="00E15A0D"/>
    <w:rsid w:val="00E16FBB"/>
    <w:rsid w:val="00E376CF"/>
    <w:rsid w:val="00E86EF6"/>
    <w:rsid w:val="00E872CE"/>
    <w:rsid w:val="00E903B5"/>
    <w:rsid w:val="00ED2361"/>
    <w:rsid w:val="00ED6781"/>
    <w:rsid w:val="00EE4B10"/>
    <w:rsid w:val="00EF3657"/>
    <w:rsid w:val="00EF47B2"/>
    <w:rsid w:val="00EF61D6"/>
    <w:rsid w:val="00F3543C"/>
    <w:rsid w:val="00F67737"/>
    <w:rsid w:val="00F87E64"/>
    <w:rsid w:val="00F914B1"/>
    <w:rsid w:val="00FB3B8E"/>
    <w:rsid w:val="00FC668B"/>
    <w:rsid w:val="00FD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3A8C"/>
    <w:pPr>
      <w:spacing w:after="0" w:line="240" w:lineRule="auto"/>
    </w:pPr>
  </w:style>
  <w:style w:type="character" w:customStyle="1" w:styleId="a5">
    <w:name w:val="Основной текст_"/>
    <w:basedOn w:val="a0"/>
    <w:link w:val="1"/>
    <w:rsid w:val="00983A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983A8C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983A8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A8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Tekst">
    <w:name w:val="_Текст обычный (tkTekst)"/>
    <w:basedOn w:val="a"/>
    <w:rsid w:val="00920F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7E6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7D605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D60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D605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59070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282D4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3A8C"/>
    <w:pPr>
      <w:spacing w:after="0" w:line="240" w:lineRule="auto"/>
    </w:pPr>
  </w:style>
  <w:style w:type="character" w:customStyle="1" w:styleId="a5">
    <w:name w:val="Основной текст_"/>
    <w:basedOn w:val="a0"/>
    <w:link w:val="1"/>
    <w:rsid w:val="00983A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983A8C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983A8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A8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Tekst">
    <w:name w:val="_Текст обычный (tkTekst)"/>
    <w:basedOn w:val="a"/>
    <w:rsid w:val="00920F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7E6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7D605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D60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D605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59070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282D4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oktom://db/85930" TargetMode="External"/><Relationship Id="rId18" Type="http://schemas.openxmlformats.org/officeDocument/2006/relationships/hyperlink" Target="toktom://db/111272" TargetMode="External"/><Relationship Id="rId26" Type="http://schemas.openxmlformats.org/officeDocument/2006/relationships/hyperlink" Target="toktom://db/85930" TargetMode="External"/><Relationship Id="rId39" Type="http://schemas.openxmlformats.org/officeDocument/2006/relationships/hyperlink" Target="toktom://db/85930" TargetMode="External"/><Relationship Id="rId21" Type="http://schemas.openxmlformats.org/officeDocument/2006/relationships/hyperlink" Target="toktom://db/4020" TargetMode="External"/><Relationship Id="rId34" Type="http://schemas.openxmlformats.org/officeDocument/2006/relationships/hyperlink" Target="toktom://db/85930" TargetMode="External"/><Relationship Id="rId42" Type="http://schemas.openxmlformats.org/officeDocument/2006/relationships/hyperlink" Target="toktom://db/85930" TargetMode="External"/><Relationship Id="rId47" Type="http://schemas.openxmlformats.org/officeDocument/2006/relationships/hyperlink" Target="toktom://db/85930" TargetMode="External"/><Relationship Id="rId50" Type="http://schemas.openxmlformats.org/officeDocument/2006/relationships/hyperlink" Target="toktom://db/111273" TargetMode="External"/><Relationship Id="rId55" Type="http://schemas.openxmlformats.org/officeDocument/2006/relationships/hyperlink" Target="toktom://db/87453" TargetMode="External"/><Relationship Id="rId63" Type="http://schemas.openxmlformats.org/officeDocument/2006/relationships/hyperlink" Target="toktom://db/85930" TargetMode="External"/><Relationship Id="rId68" Type="http://schemas.openxmlformats.org/officeDocument/2006/relationships/hyperlink" Target="toktom://db/111272" TargetMode="External"/><Relationship Id="rId76" Type="http://schemas.openxmlformats.org/officeDocument/2006/relationships/fontTable" Target="fontTable.xml"/><Relationship Id="rId7" Type="http://schemas.openxmlformats.org/officeDocument/2006/relationships/hyperlink" Target="toktom://db/85930" TargetMode="External"/><Relationship Id="rId71" Type="http://schemas.openxmlformats.org/officeDocument/2006/relationships/hyperlink" Target="toktom://db/402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85930" TargetMode="External"/><Relationship Id="rId29" Type="http://schemas.openxmlformats.org/officeDocument/2006/relationships/hyperlink" Target="toktom://db/85930" TargetMode="External"/><Relationship Id="rId11" Type="http://schemas.openxmlformats.org/officeDocument/2006/relationships/hyperlink" Target="toktom://db/85930" TargetMode="External"/><Relationship Id="rId24" Type="http://schemas.openxmlformats.org/officeDocument/2006/relationships/hyperlink" Target="toktom://db/85930" TargetMode="External"/><Relationship Id="rId32" Type="http://schemas.openxmlformats.org/officeDocument/2006/relationships/hyperlink" Target="toktom://db/85930" TargetMode="External"/><Relationship Id="rId37" Type="http://schemas.openxmlformats.org/officeDocument/2006/relationships/hyperlink" Target="toktom://db/87458" TargetMode="External"/><Relationship Id="rId40" Type="http://schemas.openxmlformats.org/officeDocument/2006/relationships/hyperlink" Target="toktom://db/85930" TargetMode="External"/><Relationship Id="rId45" Type="http://schemas.openxmlformats.org/officeDocument/2006/relationships/hyperlink" Target="toktom://db/85930" TargetMode="External"/><Relationship Id="rId53" Type="http://schemas.openxmlformats.org/officeDocument/2006/relationships/hyperlink" Target="toktom://db/4020" TargetMode="External"/><Relationship Id="rId58" Type="http://schemas.openxmlformats.org/officeDocument/2006/relationships/hyperlink" Target="toktom://db/85930" TargetMode="External"/><Relationship Id="rId66" Type="http://schemas.openxmlformats.org/officeDocument/2006/relationships/hyperlink" Target="toktom://db/85930" TargetMode="External"/><Relationship Id="rId74" Type="http://schemas.openxmlformats.org/officeDocument/2006/relationships/hyperlink" Target="toktom://db/85930" TargetMode="External"/><Relationship Id="rId5" Type="http://schemas.openxmlformats.org/officeDocument/2006/relationships/hyperlink" Target="toktom://db/87453" TargetMode="External"/><Relationship Id="rId15" Type="http://schemas.openxmlformats.org/officeDocument/2006/relationships/hyperlink" Target="toktom://db/85929" TargetMode="External"/><Relationship Id="rId23" Type="http://schemas.openxmlformats.org/officeDocument/2006/relationships/hyperlink" Target="toktom://db/87453" TargetMode="External"/><Relationship Id="rId28" Type="http://schemas.openxmlformats.org/officeDocument/2006/relationships/hyperlink" Target="toktom://db/85930" TargetMode="External"/><Relationship Id="rId36" Type="http://schemas.openxmlformats.org/officeDocument/2006/relationships/hyperlink" Target="toktom://db/111272" TargetMode="External"/><Relationship Id="rId49" Type="http://schemas.openxmlformats.org/officeDocument/2006/relationships/hyperlink" Target="toktom://db/85930" TargetMode="External"/><Relationship Id="rId57" Type="http://schemas.openxmlformats.org/officeDocument/2006/relationships/hyperlink" Target="toktom://db/85930" TargetMode="External"/><Relationship Id="rId61" Type="http://schemas.openxmlformats.org/officeDocument/2006/relationships/hyperlink" Target="toktom://db/85930" TargetMode="External"/><Relationship Id="rId10" Type="http://schemas.openxmlformats.org/officeDocument/2006/relationships/hyperlink" Target="toktom://db/85930" TargetMode="External"/><Relationship Id="rId19" Type="http://schemas.openxmlformats.org/officeDocument/2006/relationships/hyperlink" Target="toktom://db/4020" TargetMode="External"/><Relationship Id="rId31" Type="http://schemas.openxmlformats.org/officeDocument/2006/relationships/hyperlink" Target="toktom://db/85930" TargetMode="External"/><Relationship Id="rId44" Type="http://schemas.openxmlformats.org/officeDocument/2006/relationships/hyperlink" Target="toktom://db/85930" TargetMode="External"/><Relationship Id="rId52" Type="http://schemas.openxmlformats.org/officeDocument/2006/relationships/hyperlink" Target="toktom://db/4020" TargetMode="External"/><Relationship Id="rId60" Type="http://schemas.openxmlformats.org/officeDocument/2006/relationships/hyperlink" Target="toktom://db/85930" TargetMode="External"/><Relationship Id="rId65" Type="http://schemas.openxmlformats.org/officeDocument/2006/relationships/hyperlink" Target="toktom://db/85929" TargetMode="External"/><Relationship Id="rId73" Type="http://schemas.openxmlformats.org/officeDocument/2006/relationships/hyperlink" Target="toktom://db/85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toktom://db/85930" TargetMode="External"/><Relationship Id="rId22" Type="http://schemas.openxmlformats.org/officeDocument/2006/relationships/hyperlink" Target="toktom://db/4020" TargetMode="External"/><Relationship Id="rId27" Type="http://schemas.openxmlformats.org/officeDocument/2006/relationships/hyperlink" Target="toktom://db/85930" TargetMode="External"/><Relationship Id="rId30" Type="http://schemas.openxmlformats.org/officeDocument/2006/relationships/hyperlink" Target="toktom://db/85930" TargetMode="External"/><Relationship Id="rId35" Type="http://schemas.openxmlformats.org/officeDocument/2006/relationships/hyperlink" Target="toktom://db/111273" TargetMode="External"/><Relationship Id="rId43" Type="http://schemas.openxmlformats.org/officeDocument/2006/relationships/hyperlink" Target="toktom://db/85930" TargetMode="External"/><Relationship Id="rId48" Type="http://schemas.openxmlformats.org/officeDocument/2006/relationships/hyperlink" Target="toktom://db/85929" TargetMode="External"/><Relationship Id="rId56" Type="http://schemas.openxmlformats.org/officeDocument/2006/relationships/hyperlink" Target="toktom://db/85930" TargetMode="External"/><Relationship Id="rId64" Type="http://schemas.openxmlformats.org/officeDocument/2006/relationships/hyperlink" Target="toktom://db/85930" TargetMode="External"/><Relationship Id="rId69" Type="http://schemas.openxmlformats.org/officeDocument/2006/relationships/hyperlink" Target="toktom://db/85930" TargetMode="External"/><Relationship Id="rId77" Type="http://schemas.openxmlformats.org/officeDocument/2006/relationships/theme" Target="theme/theme1.xml"/><Relationship Id="rId8" Type="http://schemas.openxmlformats.org/officeDocument/2006/relationships/hyperlink" Target="toktom://db/85930" TargetMode="External"/><Relationship Id="rId51" Type="http://schemas.openxmlformats.org/officeDocument/2006/relationships/hyperlink" Target="toktom://db/111272" TargetMode="External"/><Relationship Id="rId72" Type="http://schemas.openxmlformats.org/officeDocument/2006/relationships/hyperlink" Target="toktom://db/75752" TargetMode="External"/><Relationship Id="rId3" Type="http://schemas.openxmlformats.org/officeDocument/2006/relationships/settings" Target="settings.xm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toktom://db/111273" TargetMode="External"/><Relationship Id="rId25" Type="http://schemas.openxmlformats.org/officeDocument/2006/relationships/hyperlink" Target="toktom://db/85930" TargetMode="External"/><Relationship Id="rId33" Type="http://schemas.openxmlformats.org/officeDocument/2006/relationships/hyperlink" Target="toktom://db/85929" TargetMode="External"/><Relationship Id="rId38" Type="http://schemas.openxmlformats.org/officeDocument/2006/relationships/hyperlink" Target="toktom://db/87453" TargetMode="External"/><Relationship Id="rId46" Type="http://schemas.openxmlformats.org/officeDocument/2006/relationships/hyperlink" Target="toktom://db/85930" TargetMode="External"/><Relationship Id="rId59" Type="http://schemas.openxmlformats.org/officeDocument/2006/relationships/hyperlink" Target="toktom://db/85930" TargetMode="External"/><Relationship Id="rId67" Type="http://schemas.openxmlformats.org/officeDocument/2006/relationships/hyperlink" Target="toktom://db/111273" TargetMode="External"/><Relationship Id="rId20" Type="http://schemas.openxmlformats.org/officeDocument/2006/relationships/hyperlink" Target="toktom://db/4020" TargetMode="External"/><Relationship Id="rId41" Type="http://schemas.openxmlformats.org/officeDocument/2006/relationships/hyperlink" Target="toktom://db/85930" TargetMode="External"/><Relationship Id="rId54" Type="http://schemas.openxmlformats.org/officeDocument/2006/relationships/hyperlink" Target="toktom://db/87458" TargetMode="External"/><Relationship Id="rId62" Type="http://schemas.openxmlformats.org/officeDocument/2006/relationships/hyperlink" Target="toktom://db/85930" TargetMode="External"/><Relationship Id="rId70" Type="http://schemas.openxmlformats.org/officeDocument/2006/relationships/hyperlink" Target="toktom://db/85930" TargetMode="External"/><Relationship Id="rId75" Type="http://schemas.openxmlformats.org/officeDocument/2006/relationships/hyperlink" Target="toktom://db/4020" TargetMode="External"/><Relationship Id="rId1" Type="http://schemas.openxmlformats.org/officeDocument/2006/relationships/styles" Target="styles.xml"/><Relationship Id="rId6" Type="http://schemas.openxmlformats.org/officeDocument/2006/relationships/hyperlink" Target="toktom://db/85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13</Pages>
  <Words>4517</Words>
  <Characters>25753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Асхат С. Туменбаев</cp:lastModifiedBy>
  <cp:revision>90</cp:revision>
  <cp:lastPrinted>2019-12-16T09:29:00Z</cp:lastPrinted>
  <dcterms:created xsi:type="dcterms:W3CDTF">2019-01-16T07:15:00Z</dcterms:created>
  <dcterms:modified xsi:type="dcterms:W3CDTF">2020-01-10T11:53:00Z</dcterms:modified>
</cp:coreProperties>
</file>